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E465D" w14:textId="214E1160" w:rsidR="00324536" w:rsidRPr="00324536" w:rsidRDefault="00324536" w:rsidP="00324536">
      <w:pPr>
        <w:jc w:val="center"/>
        <w:rPr>
          <w:b/>
          <w:bCs/>
          <w:color w:val="385623" w:themeColor="accent6" w:themeShade="80"/>
          <w:sz w:val="44"/>
          <w:szCs w:val="44"/>
          <w:u w:val="single"/>
        </w:rPr>
      </w:pPr>
      <w:r w:rsidRPr="00324536">
        <w:rPr>
          <w:b/>
          <w:bCs/>
          <w:color w:val="385623" w:themeColor="accent6" w:themeShade="80"/>
          <w:sz w:val="44"/>
          <w:szCs w:val="44"/>
          <w:u w:val="single"/>
        </w:rPr>
        <w:t xml:space="preserve">Jours de Chasse </w:t>
      </w:r>
      <w:r w:rsidRPr="00324536">
        <w:rPr>
          <w:b/>
          <w:bCs/>
          <w:color w:val="385623" w:themeColor="accent6" w:themeShade="80"/>
          <w:sz w:val="44"/>
          <w:szCs w:val="44"/>
          <w:u w:val="single"/>
        </w:rPr>
        <w:t>ECUEIL</w:t>
      </w:r>
    </w:p>
    <w:p w14:paraId="5C2E26C4" w14:textId="77777777" w:rsidR="00324536" w:rsidRPr="00324536" w:rsidRDefault="00324536" w:rsidP="00324536">
      <w:pPr>
        <w:jc w:val="center"/>
        <w:rPr>
          <w:b/>
          <w:bCs/>
          <w:color w:val="385623" w:themeColor="accent6" w:themeShade="80"/>
          <w:sz w:val="44"/>
          <w:szCs w:val="44"/>
        </w:rPr>
      </w:pPr>
      <w:r w:rsidRPr="00324536">
        <w:rPr>
          <w:b/>
          <w:bCs/>
          <w:color w:val="385623" w:themeColor="accent6" w:themeShade="80"/>
          <w:sz w:val="44"/>
          <w:szCs w:val="44"/>
        </w:rPr>
        <w:t>Grands Gibiers</w:t>
      </w:r>
    </w:p>
    <w:p w14:paraId="7993A25B" w14:textId="78BC28CE" w:rsidR="00324536" w:rsidRDefault="00324536" w:rsidP="00324536">
      <w:pPr>
        <w:jc w:val="center"/>
        <w:rPr>
          <w:b/>
          <w:bCs/>
          <w:color w:val="385623" w:themeColor="accent6" w:themeShade="80"/>
          <w:sz w:val="44"/>
          <w:szCs w:val="44"/>
        </w:rPr>
      </w:pPr>
      <w:r w:rsidRPr="00324536">
        <w:rPr>
          <w:b/>
          <w:bCs/>
          <w:color w:val="385623" w:themeColor="accent6" w:themeShade="80"/>
          <w:sz w:val="44"/>
          <w:szCs w:val="44"/>
        </w:rPr>
        <w:t>Chasse au Bois</w:t>
      </w:r>
      <w:r w:rsidRPr="00324536">
        <w:rPr>
          <w:b/>
          <w:bCs/>
          <w:color w:val="385623" w:themeColor="accent6" w:themeShade="80"/>
          <w:sz w:val="44"/>
          <w:szCs w:val="44"/>
        </w:rPr>
        <w:t xml:space="preserve"> :   </w:t>
      </w:r>
      <w:r w:rsidRPr="00324536">
        <w:rPr>
          <w:b/>
          <w:bCs/>
          <w:color w:val="385623" w:themeColor="accent6" w:themeShade="80"/>
          <w:sz w:val="44"/>
          <w:szCs w:val="44"/>
        </w:rPr>
        <w:t xml:space="preserve"> Communaux et Bois P</w:t>
      </w:r>
      <w:r w:rsidRPr="00324536">
        <w:rPr>
          <w:b/>
          <w:bCs/>
          <w:color w:val="385623" w:themeColor="accent6" w:themeShade="80"/>
          <w:sz w:val="44"/>
          <w:szCs w:val="44"/>
        </w:rPr>
        <w:t>rivés</w:t>
      </w:r>
      <w:r>
        <w:rPr>
          <w:b/>
          <w:bCs/>
          <w:color w:val="385623" w:themeColor="accent6" w:themeShade="80"/>
          <w:sz w:val="44"/>
          <w:szCs w:val="44"/>
        </w:rPr>
        <w:t>.</w:t>
      </w:r>
    </w:p>
    <w:p w14:paraId="0BF10A13" w14:textId="77777777" w:rsidR="00324536" w:rsidRDefault="00324536" w:rsidP="00324536">
      <w:pPr>
        <w:jc w:val="center"/>
        <w:rPr>
          <w:b/>
          <w:bCs/>
          <w:color w:val="385623" w:themeColor="accent6" w:themeShade="80"/>
          <w:sz w:val="44"/>
          <w:szCs w:val="44"/>
        </w:rPr>
      </w:pPr>
    </w:p>
    <w:p w14:paraId="0C769D78" w14:textId="77777777" w:rsidR="005A2740" w:rsidRDefault="005A2740" w:rsidP="00324536">
      <w:pPr>
        <w:jc w:val="center"/>
        <w:rPr>
          <w:b/>
          <w:bCs/>
          <w:color w:val="385623" w:themeColor="accent6" w:themeShade="80"/>
          <w:sz w:val="44"/>
          <w:szCs w:val="44"/>
        </w:rPr>
      </w:pPr>
    </w:p>
    <w:p w14:paraId="7F2E33BF" w14:textId="77777777" w:rsidR="005A2740" w:rsidRDefault="005A2740" w:rsidP="00324536">
      <w:pPr>
        <w:jc w:val="center"/>
        <w:rPr>
          <w:b/>
          <w:bCs/>
          <w:color w:val="385623" w:themeColor="accent6" w:themeShade="80"/>
          <w:sz w:val="44"/>
          <w:szCs w:val="44"/>
        </w:rPr>
      </w:pPr>
    </w:p>
    <w:p w14:paraId="08433B64" w14:textId="3D83AA6F" w:rsidR="00324536" w:rsidRDefault="00324536" w:rsidP="00324536">
      <w:pPr>
        <w:jc w:val="center"/>
        <w:rPr>
          <w:b/>
          <w:bCs/>
          <w:color w:val="385623" w:themeColor="accent6" w:themeShade="80"/>
          <w:sz w:val="44"/>
          <w:szCs w:val="44"/>
        </w:rPr>
      </w:pPr>
      <w:r>
        <w:rPr>
          <w:b/>
          <w:bCs/>
          <w:color w:val="385623" w:themeColor="accent6" w:themeShade="80"/>
          <w:sz w:val="44"/>
          <w:szCs w:val="44"/>
        </w:rPr>
        <w:t>Dimanche    15 octobre 2023</w:t>
      </w:r>
    </w:p>
    <w:p w14:paraId="20EE3D58" w14:textId="0D2F2CD4" w:rsidR="00324536" w:rsidRDefault="00324536" w:rsidP="00324536">
      <w:pPr>
        <w:jc w:val="center"/>
        <w:rPr>
          <w:b/>
          <w:bCs/>
          <w:color w:val="385623" w:themeColor="accent6" w:themeShade="80"/>
          <w:sz w:val="44"/>
          <w:szCs w:val="44"/>
        </w:rPr>
      </w:pPr>
      <w:r>
        <w:rPr>
          <w:b/>
          <w:bCs/>
          <w:color w:val="385623" w:themeColor="accent6" w:themeShade="80"/>
          <w:sz w:val="44"/>
          <w:szCs w:val="44"/>
        </w:rPr>
        <w:t>Samedi 11 novembre 2023</w:t>
      </w:r>
    </w:p>
    <w:p w14:paraId="185A37E4" w14:textId="57806605" w:rsidR="00324536" w:rsidRDefault="00324536" w:rsidP="00324536">
      <w:pPr>
        <w:jc w:val="center"/>
        <w:rPr>
          <w:b/>
          <w:bCs/>
          <w:color w:val="385623" w:themeColor="accent6" w:themeShade="80"/>
          <w:sz w:val="44"/>
          <w:szCs w:val="44"/>
        </w:rPr>
      </w:pPr>
      <w:r>
        <w:rPr>
          <w:b/>
          <w:bCs/>
          <w:color w:val="385623" w:themeColor="accent6" w:themeShade="80"/>
          <w:sz w:val="44"/>
          <w:szCs w:val="44"/>
        </w:rPr>
        <w:t>Vendredi 15 décembre 2023</w:t>
      </w:r>
    </w:p>
    <w:p w14:paraId="54BC3F9E" w14:textId="58A81C56" w:rsidR="00A4396A" w:rsidRDefault="00A4396A" w:rsidP="00324536">
      <w:pPr>
        <w:jc w:val="center"/>
        <w:rPr>
          <w:b/>
          <w:bCs/>
          <w:color w:val="385623" w:themeColor="accent6" w:themeShade="80"/>
          <w:sz w:val="44"/>
          <w:szCs w:val="44"/>
        </w:rPr>
      </w:pPr>
      <w:r>
        <w:rPr>
          <w:b/>
          <w:bCs/>
          <w:color w:val="385623" w:themeColor="accent6" w:themeShade="80"/>
          <w:sz w:val="44"/>
          <w:szCs w:val="44"/>
        </w:rPr>
        <w:t>Samedi 6 janvier 2024</w:t>
      </w:r>
    </w:p>
    <w:p w14:paraId="66042F8D" w14:textId="4E5C415E" w:rsidR="00A4396A" w:rsidRDefault="00A4396A" w:rsidP="00324536">
      <w:pPr>
        <w:jc w:val="center"/>
        <w:rPr>
          <w:b/>
          <w:bCs/>
          <w:color w:val="385623" w:themeColor="accent6" w:themeShade="80"/>
          <w:sz w:val="44"/>
          <w:szCs w:val="44"/>
        </w:rPr>
      </w:pPr>
      <w:r>
        <w:rPr>
          <w:b/>
          <w:bCs/>
          <w:color w:val="385623" w:themeColor="accent6" w:themeShade="80"/>
          <w:sz w:val="44"/>
          <w:szCs w:val="44"/>
        </w:rPr>
        <w:t>Samedi 10 février 2024</w:t>
      </w:r>
    </w:p>
    <w:p w14:paraId="12F32DD4" w14:textId="67BA485B" w:rsidR="00A4396A" w:rsidRDefault="00A4396A" w:rsidP="00324536">
      <w:pPr>
        <w:jc w:val="center"/>
        <w:rPr>
          <w:b/>
          <w:bCs/>
          <w:color w:val="385623" w:themeColor="accent6" w:themeShade="80"/>
          <w:sz w:val="44"/>
          <w:szCs w:val="44"/>
        </w:rPr>
      </w:pPr>
      <w:r>
        <w:rPr>
          <w:b/>
          <w:bCs/>
          <w:color w:val="385623" w:themeColor="accent6" w:themeShade="80"/>
          <w:sz w:val="44"/>
          <w:szCs w:val="44"/>
        </w:rPr>
        <w:t>Samedi 24 février 2024</w:t>
      </w:r>
    </w:p>
    <w:p w14:paraId="1316B7ED" w14:textId="77777777" w:rsidR="00A4396A" w:rsidRDefault="00A4396A" w:rsidP="00324536">
      <w:pPr>
        <w:jc w:val="center"/>
        <w:rPr>
          <w:b/>
          <w:bCs/>
          <w:color w:val="385623" w:themeColor="accent6" w:themeShade="80"/>
          <w:sz w:val="44"/>
          <w:szCs w:val="44"/>
        </w:rPr>
      </w:pPr>
    </w:p>
    <w:p w14:paraId="2822DF20" w14:textId="77777777" w:rsidR="005A2740" w:rsidRDefault="005A2740" w:rsidP="00324536">
      <w:pPr>
        <w:jc w:val="center"/>
        <w:rPr>
          <w:b/>
          <w:bCs/>
          <w:color w:val="385623" w:themeColor="accent6" w:themeShade="80"/>
          <w:sz w:val="44"/>
          <w:szCs w:val="44"/>
        </w:rPr>
      </w:pPr>
    </w:p>
    <w:p w14:paraId="721FDC46" w14:textId="2A8414E8" w:rsidR="00A4396A" w:rsidRDefault="00A4396A" w:rsidP="00324536">
      <w:pPr>
        <w:jc w:val="center"/>
        <w:rPr>
          <w:b/>
          <w:bCs/>
          <w:color w:val="385623" w:themeColor="accent6" w:themeShade="80"/>
          <w:sz w:val="44"/>
          <w:szCs w:val="44"/>
        </w:rPr>
      </w:pPr>
      <w:r>
        <w:rPr>
          <w:b/>
          <w:bCs/>
          <w:color w:val="385623" w:themeColor="accent6" w:themeShade="80"/>
          <w:sz w:val="44"/>
          <w:szCs w:val="44"/>
        </w:rPr>
        <w:t>Pour toutes informations complémentaires</w:t>
      </w:r>
    </w:p>
    <w:p w14:paraId="20B85C9B" w14:textId="77777777" w:rsidR="00A4396A" w:rsidRPr="00324536" w:rsidRDefault="00A4396A" w:rsidP="00324536">
      <w:pPr>
        <w:jc w:val="center"/>
        <w:rPr>
          <w:b/>
          <w:bCs/>
          <w:color w:val="385623" w:themeColor="accent6" w:themeShade="80"/>
          <w:sz w:val="44"/>
          <w:szCs w:val="44"/>
        </w:rPr>
      </w:pPr>
    </w:p>
    <w:p w14:paraId="7C2DA180" w14:textId="77777777" w:rsidR="005A2740" w:rsidRDefault="005A2740" w:rsidP="005A2740">
      <w:pPr>
        <w:rPr>
          <w:color w:val="385623" w:themeColor="accent6" w:themeShade="80"/>
          <w:sz w:val="32"/>
          <w:szCs w:val="32"/>
        </w:rPr>
      </w:pPr>
      <w:r w:rsidRPr="005A2740">
        <w:rPr>
          <w:color w:val="385623" w:themeColor="accent6" w:themeShade="80"/>
          <w:sz w:val="32"/>
          <w:szCs w:val="32"/>
        </w:rPr>
        <w:t xml:space="preserve">        </w:t>
      </w:r>
      <w:r>
        <w:rPr>
          <w:noProof/>
        </w:rPr>
        <w:drawing>
          <wp:anchor distT="0" distB="0" distL="114300" distR="114300" simplePos="0" relativeHeight="251658240" behindDoc="1" locked="0" layoutInCell="1" allowOverlap="1" wp14:anchorId="5F17AE2F" wp14:editId="18DBF9F3">
            <wp:simplePos x="0" y="0"/>
            <wp:positionH relativeFrom="column">
              <wp:posOffset>367030</wp:posOffset>
            </wp:positionH>
            <wp:positionV relativeFrom="paragraph">
              <wp:posOffset>-4445</wp:posOffset>
            </wp:positionV>
            <wp:extent cx="768985" cy="819150"/>
            <wp:effectExtent l="0" t="0" r="0" b="0"/>
            <wp:wrapTight wrapText="bothSides">
              <wp:wrapPolygon edited="0">
                <wp:start x="0" y="0"/>
                <wp:lineTo x="0" y="21098"/>
                <wp:lineTo x="20869" y="21098"/>
                <wp:lineTo x="20869" y="0"/>
                <wp:lineTo x="0" y="0"/>
              </wp:wrapPolygon>
            </wp:wrapTight>
            <wp:docPr id="2" name="Image 1" descr="Icône de la ligne de la main du pointeur, concept des gestes de la main,  signe de geste de la main d'attention sur fond blanc, symbole du doigt  pointant dans un sty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ône de la ligne de la main du pointeur, concept des gestes de la main,  signe de geste de la main d'attention sur fond blanc, symbole du doigt  pointant dans un styl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68985" cy="819150"/>
                    </a:xfrm>
                    <a:prstGeom prst="rect">
                      <a:avLst/>
                    </a:prstGeom>
                    <a:noFill/>
                    <a:ln>
                      <a:noFill/>
                    </a:ln>
                  </pic:spPr>
                </pic:pic>
              </a:graphicData>
            </a:graphic>
          </wp:anchor>
        </w:drawing>
      </w:r>
      <w:r w:rsidRPr="005A2740">
        <w:rPr>
          <w:color w:val="385623" w:themeColor="accent6" w:themeShade="80"/>
          <w:sz w:val="32"/>
          <w:szCs w:val="32"/>
        </w:rPr>
        <w:t xml:space="preserve">             </w:t>
      </w:r>
    </w:p>
    <w:p w14:paraId="65C0949D" w14:textId="4A10A8EE" w:rsidR="00324536" w:rsidRPr="005A2740" w:rsidRDefault="005A2740" w:rsidP="005A2740">
      <w:pPr>
        <w:rPr>
          <w:color w:val="385623" w:themeColor="accent6" w:themeShade="80"/>
          <w:sz w:val="32"/>
          <w:szCs w:val="32"/>
        </w:rPr>
      </w:pPr>
      <w:r w:rsidRPr="005A2740">
        <w:rPr>
          <w:color w:val="385623" w:themeColor="accent6" w:themeShade="80"/>
          <w:sz w:val="32"/>
          <w:szCs w:val="32"/>
        </w:rPr>
        <w:t>https://dateschasse.parc-montagnedereims.fr</w:t>
      </w:r>
    </w:p>
    <w:sectPr w:rsidR="00324536" w:rsidRPr="005A27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536"/>
    <w:rsid w:val="00324536"/>
    <w:rsid w:val="005A2740"/>
    <w:rsid w:val="00A439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69986"/>
  <w15:chartTrackingRefBased/>
  <w15:docId w15:val="{A73E2466-60F8-4174-A880-E6AF1A89D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52</Words>
  <Characters>292</Characters>
  <Application>Microsoft Office Word</Application>
  <DocSecurity>0</DocSecurity>
  <Lines>2</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LACOURTE GUILLEMART</dc:creator>
  <cp:keywords/>
  <dc:description/>
  <cp:lastModifiedBy>LACOURTE GUILLEMART</cp:lastModifiedBy>
  <cp:revision>3</cp:revision>
  <dcterms:created xsi:type="dcterms:W3CDTF">2023-10-19T06:04:00Z</dcterms:created>
  <dcterms:modified xsi:type="dcterms:W3CDTF">2023-10-19T06:37:00Z</dcterms:modified>
</cp:coreProperties>
</file>